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Theme="minorEastAsia" w:eastAsiaTheme="minorEastAsia"/>
          <w:bCs/>
          <w:sz w:val="24"/>
        </w:rPr>
      </w:pPr>
      <w:r>
        <w:rPr>
          <w:rFonts w:hint="eastAsia" w:hAnsiTheme="minorEastAsia" w:eastAsiaTheme="minorEastAsia"/>
          <w:bCs/>
          <w:sz w:val="24"/>
        </w:rPr>
        <w:t>（医疗器械临床试验）</w:t>
      </w:r>
    </w:p>
    <w:p>
      <w:pPr>
        <w:snapToGrid w:val="0"/>
        <w:spacing w:afterLines="50"/>
        <w:jc w:val="left"/>
        <w:rPr>
          <w:rFonts w:ascii="黑体" w:hAnsi="宋体" w:eastAsia="黑体"/>
          <w:color w:val="0C0C0C" w:themeColor="text1" w:themeTint="F2"/>
          <w:szCs w:val="21"/>
        </w:rPr>
      </w:pPr>
      <w:r>
        <w:rPr>
          <w:rFonts w:hint="eastAsia" w:ascii="黑体" w:hAnsi="宋体" w:eastAsia="黑体"/>
          <w:color w:val="0C0C0C" w:themeColor="text1" w:themeTint="F2"/>
          <w:szCs w:val="21"/>
        </w:rPr>
        <w:t>项目名称：</w:t>
      </w:r>
    </w:p>
    <w:p>
      <w:pPr>
        <w:tabs>
          <w:tab w:val="left" w:pos="3197"/>
        </w:tabs>
        <w:snapToGrid w:val="0"/>
        <w:spacing w:afterLines="50"/>
        <w:jc w:val="left"/>
        <w:rPr>
          <w:rFonts w:ascii="黑体" w:hAnsi="宋体" w:eastAsia="黑体"/>
          <w:color w:val="0C0C0C" w:themeColor="text1" w:themeTint="F2"/>
          <w:szCs w:val="21"/>
        </w:rPr>
      </w:pPr>
      <w:r>
        <w:rPr>
          <w:rFonts w:hint="eastAsia" w:ascii="黑体" w:hAnsi="宋体" w:eastAsia="黑体"/>
          <w:color w:val="0C0C0C" w:themeColor="text1" w:themeTint="F2"/>
          <w:szCs w:val="21"/>
        </w:rPr>
        <w:t>申办单位：（加盖公章）</w:t>
      </w:r>
      <w:r>
        <w:rPr>
          <w:rFonts w:hint="eastAsia" w:ascii="黑体" w:hAnsi="宋体" w:eastAsia="黑体"/>
          <w:color w:val="0C0C0C" w:themeColor="text1" w:themeTint="F2"/>
          <w:szCs w:val="21"/>
        </w:rPr>
        <w:tab/>
      </w:r>
    </w:p>
    <w:p>
      <w:pPr>
        <w:snapToGrid w:val="0"/>
        <w:spacing w:afterLines="50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申请日期：                              项目受理号（伦理办公室填写）：</w:t>
      </w: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637"/>
        <w:gridCol w:w="637"/>
        <w:gridCol w:w="99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A：文件清单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项目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审核结果</w:t>
            </w:r>
          </w:p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（在相应选项打“√”）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无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不适用</w:t>
            </w: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初始审查申请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参照模版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主要研究者专业简历（最新，签名和日期），附GCP培训证书复印件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参照模版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研究人员职责及签名表</w:t>
            </w:r>
            <w:r>
              <w:rPr>
                <w:rFonts w:hint="eastAsia" w:ascii="宋体" w:hAnsi="宋体"/>
                <w:szCs w:val="21"/>
              </w:rPr>
              <w:t>（签名）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参照模版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4.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研究者经济利益声明</w:t>
            </w:r>
            <w:r>
              <w:rPr>
                <w:rFonts w:hint="eastAsia" w:ascii="宋体" w:hAnsi="宋体"/>
                <w:szCs w:val="21"/>
              </w:rPr>
              <w:t>（签名）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参照模版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研究者手册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6.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临床研究方案（注明版本号/版本日期，签名，加盖公章）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7.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知情同意书（注明版本号/版本日期，加盖公章）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8.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受试者招募广告及其他提供给受试者的书面文件（注明版本号/版本日期，加盖公章）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9.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病例报告表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10.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受试者日记卡</w:t>
            </w:r>
            <w:r>
              <w:rPr>
                <w:rFonts w:hint="eastAsia" w:ascii="宋体" w:hAnsi="宋体"/>
                <w:szCs w:val="21"/>
              </w:rPr>
              <w:t>（注明版本号/版本日期，加盖公章）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11.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组长单位伦理委员会批件</w:t>
            </w:r>
            <w:r>
              <w:rPr>
                <w:rFonts w:hint="eastAsia" w:ascii="宋体" w:hAnsi="宋体"/>
                <w:szCs w:val="21"/>
              </w:rPr>
              <w:t>(加盖公章）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12.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其它伦理委员会对申请研究项目的重要决定（加盖公章）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13.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国家食品药品监督管理局批件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14.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医疗器械说明书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15.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注册产品标准或相应的国家、行业标准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16.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试验药物的药检证明/质量检测报告（加盖公章）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17.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动物试验报告（首次用于植入人体的医疗器械，应当具有该产品的动物试验报告，其它需要由动物试验确认产品对人体临床试验安全性的产品，也应当提交动物试验报告）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18.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《医疗器械临床试验须知》（含受试产品原理说明、适应证、功能、预期达到的使用目的，可能产生的风险，推荐的防范及紧急处理方法等）</w:t>
            </w:r>
            <w:r>
              <w:rPr>
                <w:rFonts w:hint="eastAsia" w:ascii="宋体" w:hAnsi="宋体"/>
                <w:szCs w:val="21"/>
              </w:rPr>
              <w:t>（加盖公章）</w:t>
            </w: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19.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申办方及CRO资质证明（加盖公章）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20.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保险和赔偿措施或相关文件（加盖公章）</w:t>
            </w: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C0C0C" w:themeColor="text1" w:themeTint="F2"/>
                <w:kern w:val="2"/>
                <w:sz w:val="24"/>
                <w:szCs w:val="21"/>
                <w:lang w:val="en-US" w:eastAsia="zh-CN" w:bidi="ar-SA"/>
              </w:rPr>
              <w:t>21.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</w:rPr>
              <w:t>：（具体明细在此补充）</w:t>
            </w: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材料请按照清单的顺序依次排列，电子版与纸质版均需提交。</w:t>
            </w:r>
          </w:p>
        </w:tc>
      </w:tr>
    </w:tbl>
    <w:p>
      <w:pPr>
        <w:rPr>
          <w:color w:val="FF0000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169"/>
        <w:gridCol w:w="2535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B：基本信息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项目名称</w:t>
            </w:r>
          </w:p>
        </w:tc>
        <w:tc>
          <w:tcPr>
            <w:tcW w:w="68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方案版本号</w:t>
            </w:r>
          </w:p>
        </w:tc>
        <w:tc>
          <w:tcPr>
            <w:tcW w:w="21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5B9BD5" w:themeColor="accent1"/>
                <w:szCs w:val="21"/>
              </w:rPr>
            </w:pPr>
            <w:r>
              <w:rPr>
                <w:rFonts w:ascii="宋体" w:hAnsi="宋体"/>
                <w:color w:val="5B9BD5" w:themeColor="accent1"/>
                <w:szCs w:val="21"/>
              </w:rPr>
              <w:t>如</w:t>
            </w:r>
            <w:r>
              <w:rPr>
                <w:rFonts w:hint="eastAsia" w:ascii="宋体" w:hAnsi="宋体"/>
                <w:color w:val="5B9BD5" w:themeColor="accent1"/>
                <w:szCs w:val="21"/>
              </w:rPr>
              <w:t>：1.0</w:t>
            </w:r>
          </w:p>
        </w:tc>
        <w:tc>
          <w:tcPr>
            <w:tcW w:w="25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5B9BD5" w:themeColor="accent1"/>
                <w:szCs w:val="21"/>
              </w:rPr>
            </w:pPr>
            <w:r>
              <w:rPr>
                <w:rFonts w:ascii="宋体" w:hAnsi="宋体"/>
                <w:color w:val="5B9BD5" w:themeColor="accent1"/>
                <w:szCs w:val="21"/>
              </w:rPr>
              <w:t>如</w:t>
            </w:r>
            <w:r>
              <w:rPr>
                <w:rFonts w:hint="eastAsia" w:ascii="宋体" w:hAnsi="宋体"/>
                <w:color w:val="5B9BD5" w:themeColor="accent1"/>
                <w:szCs w:val="21"/>
              </w:rPr>
              <w:t>：2019年3月4日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知情同意书版本号</w:t>
            </w:r>
          </w:p>
        </w:tc>
        <w:tc>
          <w:tcPr>
            <w:tcW w:w="21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知情同意书版本日期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受试者招募材料版本号</w:t>
            </w:r>
          </w:p>
        </w:tc>
        <w:tc>
          <w:tcPr>
            <w:tcW w:w="21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受试者招募材料版本日期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该研究方案是否被其他伦理委员会拒绝或否决过？□是（如有请提交相关资料）；□否；□不适用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该研究方案是否曾被暂停或者终止过？□是（如有请提交相关资料）；□否；□不适用</w:t>
            </w:r>
          </w:p>
        </w:tc>
      </w:tr>
    </w:tbl>
    <w:p>
      <w:pPr>
        <w:rPr>
          <w:color w:val="0C0C0C" w:themeColor="text1" w:themeTint="F2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452"/>
        <w:gridCol w:w="208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C：主要研究者信息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姓名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科室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0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邮箱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</w:tbl>
    <w:p>
      <w:pPr>
        <w:rPr>
          <w:color w:val="0C0C0C" w:themeColor="text1" w:themeTint="F2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271"/>
        <w:gridCol w:w="227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b/>
                <w:color w:val="0C0C0C" w:themeColor="text1" w:themeTint="F2"/>
                <w:szCs w:val="21"/>
              </w:rPr>
              <w:t>D：研究方案及申办者信息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申办者/单位地址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申办者联系人/电话：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组长单位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参加单位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试验总例数</w:t>
            </w: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本中心计划例数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CRO公司（如有）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CRO公司监督员联系人/电话（如有）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预期试验期限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医疗名称</w:t>
            </w: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NMPA批件号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临床试验类别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医 疗 器  械：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第一类；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第二类；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C0C0C" w:themeColor="text1" w:themeTint="F2"/>
                <w:szCs w:val="21"/>
              </w:rPr>
            </w:pPr>
          </w:p>
        </w:tc>
        <w:tc>
          <w:tcPr>
            <w:tcW w:w="681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C0C0C" w:themeColor="text1" w:themeTint="F2"/>
                <w:szCs w:val="21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体外诊断试剂：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第一类；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第二类；</w:t>
            </w:r>
            <w:r>
              <w:rPr>
                <w:rFonts w:ascii="宋体" w:hAnsi="宋体"/>
                <w:color w:val="0C0C0C" w:themeColor="text1" w:themeTint="F2"/>
                <w:szCs w:val="21"/>
              </w:rPr>
              <w:t>□</w:t>
            </w:r>
            <w:r>
              <w:rPr>
                <w:rFonts w:hint="eastAsia" w:ascii="宋体" w:hAnsi="宋体"/>
                <w:color w:val="0C0C0C" w:themeColor="text1" w:themeTint="F2"/>
                <w:szCs w:val="21"/>
              </w:rPr>
              <w:t>第三类</w:t>
            </w:r>
          </w:p>
        </w:tc>
      </w:tr>
    </w:tbl>
    <w:p/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研究信息</w:t>
      </w:r>
    </w:p>
    <w:p>
      <w:pPr>
        <w:pStyle w:val="7"/>
        <w:numPr>
          <w:ilvl w:val="1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方案设计类型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□实验性研究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□观察性研究：□回顾性分析，□前瞻性研究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利用人体组织和信息的研究：□以往采集保存，□研究采集</w:t>
      </w:r>
    </w:p>
    <w:p>
      <w:pPr>
        <w:pStyle w:val="7"/>
        <w:numPr>
          <w:ilvl w:val="1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研究信息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资金来源：□企业，□政府，□学术团体，□本单位，□自筹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数据与安全监察委员会：□有，□无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其它医学伦理委员会对该项目的否定性或提前中止的决定：□无，□有→请提交相关文件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研究需要使用人体生物标本：□否，□是→填写下列选项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采集生物标本：□是，□否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利用以往保存的生物标本：□是，□否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研究干预超出产品说明书范围，没有获得行政监管部门的批准：□否，□是→填写下列选项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研究结果是否用于注册或修改说明书：□是，□否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研究是否用于产品的广告：□是，□否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超出说明书使用该产品，是否显著增加了风险：□是，□否</w:t>
      </w:r>
    </w:p>
    <w:p>
      <w:pPr>
        <w:pStyle w:val="7"/>
        <w:numPr>
          <w:ilvl w:val="1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招募受试者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谁负责招募：□医生，□研究者，□研究助理，□研究护士，□其它：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招募方式：□广告，□诊疗过程，□数据库，□中介，□其它：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招募人群特征：□健康者，□患者，□弱势群体，□孕妇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弱势群体的特征（选择弱势群体，填写选项）：□儿童/未成年人，□认知障碍或健康状况而没有能力做出知情同意的成人，□申办者/研究者的雇员或学生，□教育/经济地位低下的人员，□疾病终末期患者，□囚犯或劳教人员，□其它：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知情同意能力的评估方式（选择弱势群体，填写该选项）：□临床判断，□量表，□仪器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涉及孕妇研究的信息（选择孕妇，填写该选项）：□没有通过经济利益引诱其终止妊娠，□研究人员不参与终止妊娠的决策，□研究人员不参与新生儿生存能力的判断</w:t>
      </w:r>
      <w:bookmarkStart w:id="0" w:name="_GoBack"/>
      <w:bookmarkEnd w:id="0"/>
    </w:p>
    <w:p>
      <w:pPr>
        <w:pStyle w:val="7"/>
        <w:numPr>
          <w:ilvl w:val="1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受试者报酬：□有，□无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报酬金额：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报酬支付方式：□按随访观察时点，分次支付，□按完成的随访观察工作量，一次性支付，□完成全部随访观察后支付</w:t>
      </w:r>
    </w:p>
    <w:p>
      <w:pPr>
        <w:pStyle w:val="7"/>
        <w:numPr>
          <w:ilvl w:val="1"/>
          <w:numId w:val="1"/>
        </w:numPr>
        <w:spacing w:beforeLines="50"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知情同意的过程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谁获取知情同意：□医生/研究者，□医生，□研究者，□研究护士，□研究助理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获取知情同意地点：□私密房间/受试者接待室，□诊室，□病房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知情同意签字：□受试者签字，□法定代理人签字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知情同意的例外：□否，□是→填写下列选项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□申请开展在紧急情况下无法获得知情同意的研究：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①研究人群处于危机声明的紧急状况，需要在发病后很快进行干预；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②在该紧急情况下，大部分病人无法给予知情同意，且没有时间找到法定代理人；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③缺乏已被证实有效的治疗方法，而试验药物或干预有望挽救生命，恢复健康，或减轻病痛；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□申请免除知情同意·利用以往临床诊疗中获得的病例/生物标本的研究；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□申请免除知情同意·研究病例/生物标本的二次利用；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□申请免除知情同意签字·签了字的知情同意书会对受试者的隐私构成不正当的威胁，联系受试者真实身份和研究的唯一记录是知情同意文件，并且主要风险就来自于受试者身份或个人隐私的泄露；</w:t>
      </w:r>
    </w:p>
    <w:p>
      <w:pPr>
        <w:pStyle w:val="7"/>
        <w:numPr>
          <w:ilvl w:val="3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□申请免除知情同意签字·研究对受试者的风险不大于最小风险，并且如果脱离“研究”背景，相同情况下的行为或程序不要求签署书面知情同意。如访谈研究，邮件/电话调查；</w:t>
      </w:r>
    </w:p>
    <w:p>
      <w:pPr>
        <w:pStyle w:val="7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项目研究人员</w:t>
      </w:r>
    </w:p>
    <w:p>
      <w:pPr>
        <w:pStyle w:val="7"/>
        <w:numPr>
          <w:ilvl w:val="1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主要研究者信息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主要研究者声明：□本人与该研究项目不存在利益冲突，□本人与该研究目存在利益冲突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主要研究者负责的在研项目数：  项</w:t>
      </w:r>
    </w:p>
    <w:p>
      <w:pPr>
        <w:pStyle w:val="7"/>
        <w:numPr>
          <w:ilvl w:val="2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主要研究者负责的在研项目中，与本项目的目标疾病相同的项目数：  项</w:t>
      </w:r>
    </w:p>
    <w:p>
      <w:pPr>
        <w:pStyle w:val="7"/>
        <w:numPr>
          <w:ilvl w:val="1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项目研究人员列表及全国参研单位（包括本中心）可附表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5"/>
        <w:gridCol w:w="1859"/>
        <w:gridCol w:w="185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执业类别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GCP培训（年）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409"/>
        <w:gridCol w:w="1987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主要研究者责任声明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我将遵循GCP、方案以及医学伦理委员会的要求，开展本项临床研究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主要研究者签字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83" w:leftChars="-135" w:right="-426" w:rightChars="-203" w:firstLine="422" w:firstLineChars="200"/>
      <w:jc w:val="left"/>
      <w:rPr>
        <w:rFonts w:ascii="仿宋_GB2312" w:eastAsia="仿宋_GB2312"/>
        <w:b/>
        <w:szCs w:val="21"/>
      </w:rPr>
    </w:pPr>
    <w:r>
      <w:rPr>
        <w:rFonts w:hint="eastAsia" w:ascii="仿宋_GB2312" w:eastAsia="仿宋_GB2312"/>
        <w:b/>
        <w:szCs w:val="21"/>
      </w:rPr>
      <w:t>文件编码：F-GZSY-LL-GZZN-1-2-1</w:t>
    </w:r>
  </w:p>
  <w:p>
    <w:pPr>
      <w:pStyle w:val="2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hint="eastAsia" w:ascii="仿宋_GB2312" w:eastAsia="仿宋_GB2312"/>
        <w:b/>
        <w:bCs w:val="0"/>
        <w:color w:val="000000" w:themeColor="text1"/>
        <w:kern w:val="2"/>
        <w:sz w:val="32"/>
        <w:szCs w:val="32"/>
      </w:rPr>
      <w:t>初始审查申请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8795E"/>
    <w:multiLevelType w:val="multilevel"/>
    <w:tmpl w:val="03F8795E"/>
    <w:lvl w:ilvl="0" w:tentative="0">
      <w:start w:val="1"/>
      <w:numFmt w:val="decimal"/>
      <w:suff w:val="space"/>
      <w:lvlText w:val="%1."/>
      <w:lvlJc w:val="left"/>
      <w:pPr>
        <w:ind w:left="0" w:firstLine="482"/>
      </w:pPr>
      <w:rPr>
        <w:rFonts w:hint="eastAsia" w:ascii="宋体" w:hAnsi="宋体"/>
        <w:b/>
        <w:i w:val="0"/>
        <w:sz w:val="24"/>
      </w:rPr>
    </w:lvl>
    <w:lvl w:ilvl="1" w:tentative="0">
      <w:start w:val="1"/>
      <w:numFmt w:val="decimal"/>
      <w:suff w:val="space"/>
      <w:lvlText w:val="%1.%2"/>
      <w:lvlJc w:val="left"/>
      <w:pPr>
        <w:ind w:left="0" w:firstLine="482"/>
      </w:pPr>
      <w:rPr>
        <w:rFonts w:hint="eastAsia" w:ascii="宋体" w:hAnsi="宋体"/>
        <w:sz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482"/>
      </w:pPr>
      <w:rPr>
        <w:rFonts w:hint="eastAsia" w:ascii="宋体" w:hAnsi="宋体" w:eastAsia="宋体"/>
        <w:sz w:val="24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482"/>
      </w:pPr>
      <w:rPr>
        <w:rFonts w:hint="eastAsia" w:ascii="宋体" w:hAnsi="宋体" w:eastAsia="宋体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wYjRmMWJjMGE1ZDQwOGJmNzFjOWFkN2RkNjNkNGYifQ=="/>
  </w:docVars>
  <w:rsids>
    <w:rsidRoot w:val="619C1A2B"/>
    <w:rsid w:val="001D6429"/>
    <w:rsid w:val="00534ADC"/>
    <w:rsid w:val="009050E2"/>
    <w:rsid w:val="00B858F4"/>
    <w:rsid w:val="00BE6DA3"/>
    <w:rsid w:val="00BF1930"/>
    <w:rsid w:val="06D51397"/>
    <w:rsid w:val="0F040A6B"/>
    <w:rsid w:val="25030072"/>
    <w:rsid w:val="376C4B50"/>
    <w:rsid w:val="385775AE"/>
    <w:rsid w:val="3B7F30A4"/>
    <w:rsid w:val="3BEB196A"/>
    <w:rsid w:val="45915E08"/>
    <w:rsid w:val="45A71B75"/>
    <w:rsid w:val="47AA5B2D"/>
    <w:rsid w:val="48E409EA"/>
    <w:rsid w:val="50DD08A3"/>
    <w:rsid w:val="56701B0F"/>
    <w:rsid w:val="575B456D"/>
    <w:rsid w:val="57EE1B66"/>
    <w:rsid w:val="619C1A2B"/>
    <w:rsid w:val="61D76EE6"/>
    <w:rsid w:val="66DC6D4D"/>
    <w:rsid w:val="68EA5751"/>
    <w:rsid w:val="75A61FA2"/>
    <w:rsid w:val="7A8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2277</Characters>
  <Lines>18</Lines>
  <Paragraphs>5</Paragraphs>
  <TotalTime>3</TotalTime>
  <ScaleCrop>false</ScaleCrop>
  <LinksUpToDate>false</LinksUpToDate>
  <CharactersWithSpaces>2671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Duonuo</dc:creator>
  <cp:lastModifiedBy>Workstation</cp:lastModifiedBy>
  <dcterms:modified xsi:type="dcterms:W3CDTF">2023-09-08T10:08:47Z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6366A70DF9534FB8ABD929B1FFCB48E8_12</vt:lpwstr>
  </property>
</Properties>
</file>